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EA1" w:rsidRDefault="00A70B62" w:rsidP="00A70B6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70B62">
        <w:rPr>
          <w:rFonts w:ascii="Arial" w:hAnsi="Arial" w:cs="Arial"/>
          <w:b/>
          <w:sz w:val="20"/>
          <w:szCs w:val="20"/>
          <w:u w:val="single"/>
        </w:rPr>
        <w:t xml:space="preserve">Breaking Down the Steps of </w:t>
      </w:r>
      <w:r w:rsidR="000919D4">
        <w:rPr>
          <w:rFonts w:ascii="Arial" w:hAnsi="Arial" w:cs="Arial"/>
          <w:b/>
          <w:sz w:val="20"/>
          <w:szCs w:val="20"/>
          <w:u w:val="single"/>
        </w:rPr>
        <w:t>Photosynthesis</w:t>
      </w:r>
    </w:p>
    <w:p w:rsidR="00A70B62" w:rsidRDefault="00A70B62" w:rsidP="00A70B6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A70B62" w:rsidRDefault="00A70B62" w:rsidP="00A70B62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4140"/>
        <w:gridCol w:w="1710"/>
        <w:gridCol w:w="1800"/>
        <w:gridCol w:w="1710"/>
        <w:gridCol w:w="1620"/>
        <w:gridCol w:w="1548"/>
      </w:tblGrid>
      <w:tr w:rsidR="00A70B62" w:rsidTr="009F44D0">
        <w:tc>
          <w:tcPr>
            <w:tcW w:w="2088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Process</w:t>
            </w:r>
          </w:p>
        </w:tc>
        <w:tc>
          <w:tcPr>
            <w:tcW w:w="4140" w:type="dxa"/>
          </w:tcPr>
          <w:p w:rsid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Overall Description</w:t>
            </w:r>
          </w:p>
          <w:p w:rsidR="00A70B62" w:rsidRP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  <w:r w:rsidRPr="00A70B62">
              <w:rPr>
                <w:rFonts w:ascii="Arial" w:hAnsi="Arial" w:cs="Arial"/>
                <w:sz w:val="20"/>
                <w:szCs w:val="20"/>
              </w:rPr>
              <w:t xml:space="preserve">(including reactants, products, and enzymes or structures used) </w:t>
            </w:r>
          </w:p>
        </w:tc>
        <w:tc>
          <w:tcPr>
            <w:tcW w:w="1710" w:type="dxa"/>
          </w:tcPr>
          <w:p w:rsidR="00A70B62" w:rsidRPr="00A70B62" w:rsidRDefault="00A70B62" w:rsidP="000919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 xml:space="preserve">Location in </w:t>
            </w:r>
            <w:r w:rsidR="000919D4">
              <w:rPr>
                <w:rFonts w:ascii="Arial" w:hAnsi="Arial" w:cs="Arial"/>
                <w:b/>
                <w:sz w:val="20"/>
                <w:szCs w:val="20"/>
              </w:rPr>
              <w:t>Chloroplast</w:t>
            </w:r>
          </w:p>
        </w:tc>
        <w:tc>
          <w:tcPr>
            <w:tcW w:w="1800" w:type="dxa"/>
          </w:tcPr>
          <w:p w:rsidR="00A70B62" w:rsidRPr="00A70B62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ATP Produced or Used</w:t>
            </w:r>
            <w:r w:rsidR="00A70B62" w:rsidRPr="00A70B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Electron Carriers Produced or Used</w:t>
            </w:r>
          </w:p>
        </w:tc>
        <w:tc>
          <w:tcPr>
            <w:tcW w:w="1620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What is Oxidized?</w:t>
            </w:r>
          </w:p>
        </w:tc>
        <w:tc>
          <w:tcPr>
            <w:tcW w:w="1548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What is Reduced?</w:t>
            </w:r>
          </w:p>
        </w:tc>
      </w:tr>
      <w:tr w:rsidR="00A70B62" w:rsidTr="009F44D0">
        <w:tc>
          <w:tcPr>
            <w:tcW w:w="2088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0B62" w:rsidRPr="00A70B62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The Light Reactions</w:t>
            </w: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>-Chlorophyll absorbs sunlight and donates electrons to two electron transport chains (ETC’s) located after photosystems II and I</w:t>
            </w:r>
          </w:p>
          <w:p w:rsidR="000919D4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>-Water is split to replace e- from chlorophyll, and O</w:t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 xml:space="preserve"> is released</w:t>
            </w:r>
          </w:p>
          <w:p w:rsidR="002405E1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 xml:space="preserve">-ETC’s </w:t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E0"/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 xml:space="preserve"> ATP</w:t>
            </w:r>
          </w:p>
          <w:p w:rsidR="002405E1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>-Final e- acceptor = NADP+</w:t>
            </w:r>
          </w:p>
          <w:p w:rsidR="000919D4" w:rsidRPr="002405E1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2405E1" w:rsidRDefault="002405E1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2405E1" w:rsidRPr="002405E1" w:rsidRDefault="002405E1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>Thylakoid membrane</w:t>
            </w:r>
          </w:p>
        </w:tc>
        <w:tc>
          <w:tcPr>
            <w:tcW w:w="1800" w:type="dxa"/>
          </w:tcPr>
          <w:p w:rsidR="00A70B62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>Produced</w:t>
            </w:r>
          </w:p>
          <w:p w:rsidR="00A70B62" w:rsidRPr="002405E1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2405E1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2405E1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2405E1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2405E1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2405E1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2405E1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2405E1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2405E1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 xml:space="preserve">NADPH produced (NADP+ and e- </w:t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E0"/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 xml:space="preserve"> NADPH)</w:t>
            </w:r>
          </w:p>
        </w:tc>
        <w:tc>
          <w:tcPr>
            <w:tcW w:w="1620" w:type="dxa"/>
          </w:tcPr>
          <w:p w:rsidR="00A70B62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>Chlorophyll (and H</w:t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>O to replace e- lost from chlorophyll)</w:t>
            </w:r>
          </w:p>
        </w:tc>
        <w:tc>
          <w:tcPr>
            <w:tcW w:w="1548" w:type="dxa"/>
          </w:tcPr>
          <w:p w:rsidR="00A70B62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>NADP+</w:t>
            </w:r>
          </w:p>
        </w:tc>
      </w:tr>
      <w:tr w:rsidR="00A70B62" w:rsidTr="009F44D0">
        <w:tc>
          <w:tcPr>
            <w:tcW w:w="2088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0B62" w:rsidRPr="00A70B62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The Calvin Cycle</w:t>
            </w: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>-Energy from ATP and e- carried by NADPH is used to convert CO</w:t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 xml:space="preserve">2 </w:t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>into 3-carbon molecules (PGAL), which can be joined to make glucose</w:t>
            </w:r>
          </w:p>
          <w:p w:rsidR="002405E1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 xml:space="preserve">-Process is called carbon fixation, and an important enzyme used is </w:t>
            </w:r>
            <w:proofErr w:type="spellStart"/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>Rubisco</w:t>
            </w:r>
            <w:proofErr w:type="spellEnd"/>
          </w:p>
          <w:p w:rsidR="000919D4" w:rsidRPr="002405E1" w:rsidRDefault="000919D4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  <w:p w:rsidR="000919D4" w:rsidRPr="002405E1" w:rsidRDefault="000919D4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919D4" w:rsidRPr="002405E1" w:rsidRDefault="000919D4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>Stroma</w:t>
            </w:r>
            <w:proofErr w:type="spellEnd"/>
          </w:p>
        </w:tc>
        <w:tc>
          <w:tcPr>
            <w:tcW w:w="1800" w:type="dxa"/>
          </w:tcPr>
          <w:p w:rsidR="00A70B62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>Used</w:t>
            </w:r>
          </w:p>
          <w:p w:rsidR="00A70B62" w:rsidRPr="002405E1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70B62" w:rsidRPr="002405E1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70B62" w:rsidRPr="002405E1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70B62" w:rsidRPr="002405E1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70B62" w:rsidRPr="002405E1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70B62" w:rsidRPr="002405E1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70B62" w:rsidRPr="002405E1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70B62" w:rsidRPr="002405E1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 xml:space="preserve">NADPH used (remove e- </w:t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E0"/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 xml:space="preserve"> NADP+)</w:t>
            </w:r>
          </w:p>
        </w:tc>
        <w:tc>
          <w:tcPr>
            <w:tcW w:w="1620" w:type="dxa"/>
          </w:tcPr>
          <w:p w:rsidR="00A70B62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>NADPH</w:t>
            </w:r>
          </w:p>
        </w:tc>
        <w:tc>
          <w:tcPr>
            <w:tcW w:w="1548" w:type="dxa"/>
          </w:tcPr>
          <w:p w:rsidR="00A70B62" w:rsidRPr="002405E1" w:rsidRDefault="002405E1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>CO</w:t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 xml:space="preserve"> (add e- and some H+ </w:t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E0"/>
            </w:r>
            <w:r w:rsidRPr="002405E1">
              <w:rPr>
                <w:rFonts w:ascii="Arial" w:hAnsi="Arial" w:cs="Arial"/>
                <w:color w:val="FF0000"/>
                <w:sz w:val="20"/>
                <w:szCs w:val="20"/>
              </w:rPr>
              <w:t xml:space="preserve"> PGAL and later… glucose)</w:t>
            </w:r>
          </w:p>
        </w:tc>
      </w:tr>
    </w:tbl>
    <w:p w:rsidR="00A70B62" w:rsidRPr="00A70B62" w:rsidRDefault="00A70B62" w:rsidP="00A70B62">
      <w:pPr>
        <w:spacing w:after="0"/>
        <w:rPr>
          <w:rFonts w:ascii="Arial" w:hAnsi="Arial" w:cs="Arial"/>
          <w:sz w:val="20"/>
          <w:szCs w:val="20"/>
        </w:rPr>
      </w:pPr>
    </w:p>
    <w:sectPr w:rsidR="00A70B62" w:rsidRPr="00A70B62" w:rsidSect="00A70B6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0B62"/>
    <w:rsid w:val="000919D4"/>
    <w:rsid w:val="002405E1"/>
    <w:rsid w:val="00850A1B"/>
    <w:rsid w:val="009F44D0"/>
    <w:rsid w:val="00A70B62"/>
    <w:rsid w:val="00AF0D60"/>
    <w:rsid w:val="00E8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0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2013-12-17T16:24:00Z</dcterms:created>
  <dcterms:modified xsi:type="dcterms:W3CDTF">2013-12-17T16:24:00Z</dcterms:modified>
</cp:coreProperties>
</file>